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669B0" w:rsidRDefault="00C669B0" w:rsidP="00C669B0">
      <w:pPr>
        <w:jc w:val="center"/>
      </w:pPr>
    </w:p>
    <w:p w:rsidR="00C669B0" w:rsidRDefault="00C669B0" w:rsidP="00C669B0">
      <w:pPr>
        <w:jc w:val="center"/>
      </w:pPr>
    </w:p>
    <w:p w:rsidR="00C669B0" w:rsidRDefault="00C669B0" w:rsidP="00C669B0">
      <w:pPr>
        <w:jc w:val="center"/>
      </w:pPr>
    </w:p>
    <w:p w:rsidR="00C669B0" w:rsidRDefault="00C669B0" w:rsidP="00C669B0">
      <w:pPr>
        <w:jc w:val="center"/>
      </w:pPr>
    </w:p>
    <w:p w:rsidR="00C669B0" w:rsidRDefault="00C669B0" w:rsidP="00C669B0">
      <w:pPr>
        <w:jc w:val="center"/>
      </w:pPr>
    </w:p>
    <w:p w:rsidR="00C669B0" w:rsidRDefault="00C669B0" w:rsidP="00C669B0">
      <w:pPr>
        <w:jc w:val="center"/>
      </w:pPr>
      <w:r>
        <w:t>Revolutionary Politics</w:t>
      </w:r>
    </w:p>
    <w:p w:rsidR="00C669B0" w:rsidRDefault="00C669B0" w:rsidP="00C669B0">
      <w:pPr>
        <w:jc w:val="center"/>
      </w:pPr>
      <w:r>
        <w:t>Student’s Name</w:t>
      </w:r>
    </w:p>
    <w:p w:rsidR="00DC3391" w:rsidRDefault="00C669B0" w:rsidP="00C669B0">
      <w:pPr>
        <w:jc w:val="center"/>
      </w:pPr>
      <w:r>
        <w:t>Institution</w:t>
      </w:r>
    </w:p>
    <w:p w:rsidR="00C669B0" w:rsidRDefault="00DC3391" w:rsidP="00243EFD">
      <w:pPr>
        <w:spacing w:line="259" w:lineRule="auto"/>
      </w:pPr>
      <w:r>
        <w:br w:type="page"/>
      </w:r>
    </w:p>
    <w:p w:rsidR="00DC3391" w:rsidRDefault="00DC3391" w:rsidP="00DC3391">
      <w:pPr>
        <w:jc w:val="center"/>
      </w:pPr>
      <w:r>
        <w:lastRenderedPageBreak/>
        <w:t>Summary of Revolutionary Politics by Mehran Kamrava</w:t>
      </w:r>
    </w:p>
    <w:p w:rsidR="00DC3391" w:rsidRDefault="00DC3391" w:rsidP="00DC3391">
      <w:pPr>
        <w:ind w:firstLine="720"/>
      </w:pPr>
      <w:r>
        <w:t>The book expertly analyses the occurrence of revolution. Kamrava explains a series of revolutions that took place during the twentieth century. Some of the historical revolutions that occurred during the time were the Mexican, Russian, Iranian, and the Nicaragua revolutions</w:t>
      </w:r>
      <w:r w:rsidRPr="00C669B0">
        <w:rPr>
          <w:rFonts w:cs="Times New Roman"/>
          <w:color w:val="222222"/>
          <w:szCs w:val="24"/>
          <w:shd w:val="clear" w:color="auto" w:fill="FFFFFF"/>
        </w:rPr>
        <w:t xml:space="preserve"> </w:t>
      </w:r>
      <w:r>
        <w:rPr>
          <w:rFonts w:cs="Times New Roman"/>
          <w:color w:val="222222"/>
          <w:szCs w:val="24"/>
          <w:shd w:val="clear" w:color="auto" w:fill="FFFFFF"/>
        </w:rPr>
        <w:t>(Kamrava, 1992)</w:t>
      </w:r>
      <w:r>
        <w:t>. The Mexican revolution was the first one to happen in the twentieth century and then the Russian revolution, resulting in the Iranian as well as the Nicaragua revolutions. Kamrava argues that the aforementioned revolutions and the ones preceding them had parallel developments as well as processes even though they had fundamental differences. Kamrava concisely details the social as well as the political dynamics that result in revolutions and explain their nature along with their direction.</w:t>
      </w:r>
    </w:p>
    <w:p w:rsidR="00DC3391" w:rsidRDefault="00DC3391" w:rsidP="00DC3391">
      <w:pPr>
        <w:ind w:firstLine="720"/>
      </w:pPr>
      <w:r>
        <w:t xml:space="preserve">He gives a meticulous explanation concerning the causes and processes of revolutions. His findings of the precursors of revolutions and revolutionary movements are that they are engineered by changing political structures along with evolving cultural dynamics. He further reiterated that broad contextual ramifications of social change within political structures, along with specific characteristics in pre-revolutionary states endows conducive conditions for revolutions to outbreak. He gives insights concerning the prevalent notions as well as theories regarding revolutions. Thus he postulates that there were numerous factors that lead to appearance of revolutionary movements </w:t>
      </w:r>
      <w:r>
        <w:rPr>
          <w:rFonts w:cs="Times New Roman"/>
          <w:color w:val="222222"/>
          <w:szCs w:val="24"/>
          <w:shd w:val="clear" w:color="auto" w:fill="FFFFFF"/>
        </w:rPr>
        <w:t>(Kamrava, 1992)</w:t>
      </w:r>
      <w:r>
        <w:t>. Foremost, a weak state structure has engendered a conducive platform for leaders or revolutionaries to exercise the revolutions. Social change coupled b industrial development leads to the formation of social classes that make it possible for leaders to voice their authority.</w:t>
      </w:r>
    </w:p>
    <w:p w:rsidR="00DC3391" w:rsidRDefault="00DC3391" w:rsidP="00DC3391">
      <w:pPr>
        <w:ind w:firstLine="720"/>
      </w:pPr>
      <w:r>
        <w:t xml:space="preserve">Furthermore, the book chronicles concerning state breakdown that necessitate revolution in states that are weakly governed in Third World regimes. Kamrava acknowledges that </w:t>
      </w:r>
      <w:r>
        <w:lastRenderedPageBreak/>
        <w:t>revolutions are prompted by political developments along with social dynamics that ensure the powers of incumbent leaders are weakened. Another vital aspect of revolutions is the means to access the masses to disseminate revolutionary goals. Typically, revolutionary groups emerging political weaknesses ad vulnerabilities of states to gather a foothold within poorly governed states. Therefore, revolutionary groups operate with the motive to overthrow the governments.</w:t>
      </w:r>
    </w:p>
    <w:p w:rsidR="00DC3391" w:rsidRDefault="00DC3391" w:rsidP="00DC3391">
      <w:pPr>
        <w:ind w:firstLine="720"/>
      </w:pPr>
      <w:r>
        <w:t>Also, Kamrava allots that legitimacy crisis, as well as structural collapse, are other factors that may lead to the downfall of political leaders. Crises of political legitimacy of incumbent leaders occur when entitlement of current leaders to power is etched on socially unacceptable historical and ideological interpretations. Thus, such leaders tend to have a hard time in performing their responsibilities due to dyssychronization – conflicting values concerning values. Structural weaknesses are instrumental in augmenting the effectiveness of legitimacy crises, which does more harm to incompetent leaders. Hence revolutionary leaders can leverage the opportune time to make their stances known and gather support to take over governance.</w:t>
      </w:r>
    </w:p>
    <w:p w:rsidR="00DC3391" w:rsidRDefault="00DC3391" w:rsidP="00B34376">
      <w:pPr>
        <w:ind w:firstLine="720"/>
      </w:pPr>
      <w:r>
        <w:t xml:space="preserve">Besides, Kamrava denotes in the book that revolutions usually occur in authoritarian states that are anti-democratic. He highlights that Third World countries are vulnerable to the outbreak of revolutions because of poor leadership. Leaders are blatantly corrupt, and few families control the economies of regimes. This proves to be ample ground for revolutionary groups to unite and topple incumbent leaders. Additionally, Kamrava explains revolutionary mass mobilization by stating that revolutions may spontaneous or planned. In a spontaneous revolution, there are no clear as well as recognized leaders. Planned revolutionaries, on the other hand, have well-known and identifiable leaders. They are both conducted with the aid of a leadership cadre of revolution. In both contexts, weaknesses, along with vulnerabilities of regimes, are highly </w:t>
      </w:r>
      <w:r w:rsidR="00B34376">
        <w:t>considered to start revolutions.</w:t>
      </w:r>
      <w:bookmarkStart w:id="0" w:name="_GoBack"/>
      <w:bookmarkEnd w:id="0"/>
    </w:p>
    <w:p w:rsidR="00DC3391" w:rsidRDefault="00DC3391" w:rsidP="00DC3391">
      <w:pPr>
        <w:ind w:firstLine="720"/>
        <w:jc w:val="center"/>
      </w:pPr>
      <w:r>
        <w:lastRenderedPageBreak/>
        <w:t>References</w:t>
      </w:r>
    </w:p>
    <w:p w:rsidR="00DC3391" w:rsidRPr="00C669B0" w:rsidRDefault="00DC3391" w:rsidP="00DC3391">
      <w:pPr>
        <w:spacing w:after="0"/>
        <w:ind w:left="720" w:hanging="720"/>
        <w:rPr>
          <w:rFonts w:cs="Times New Roman"/>
          <w:szCs w:val="24"/>
        </w:rPr>
      </w:pPr>
      <w:r w:rsidRPr="00C669B0">
        <w:rPr>
          <w:rFonts w:cs="Times New Roman"/>
          <w:color w:val="222222"/>
          <w:szCs w:val="24"/>
          <w:shd w:val="clear" w:color="auto" w:fill="FFFFFF"/>
        </w:rPr>
        <w:t>Kamrava, M. (1992). Revolutionary Politics.</w:t>
      </w:r>
    </w:p>
    <w:p w:rsidR="00DC3391" w:rsidRPr="008833F3" w:rsidRDefault="00DC3391" w:rsidP="00DC3391">
      <w:pPr>
        <w:ind w:firstLine="720"/>
      </w:pPr>
    </w:p>
    <w:p w:rsidR="00DC3391" w:rsidRDefault="00DC3391" w:rsidP="00C669B0">
      <w:pPr>
        <w:jc w:val="center"/>
      </w:pPr>
    </w:p>
    <w:p w:rsidR="00C669B0" w:rsidRPr="00C669B0" w:rsidRDefault="00C669B0" w:rsidP="00C669B0"/>
    <w:sectPr w:rsidR="00C669B0" w:rsidRPr="00C669B0" w:rsidSect="00C669B0">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C52C8" w:rsidRDefault="00EC52C8" w:rsidP="00C669B0">
      <w:pPr>
        <w:spacing w:after="0" w:line="240" w:lineRule="auto"/>
      </w:pPr>
      <w:r>
        <w:separator/>
      </w:r>
    </w:p>
  </w:endnote>
  <w:endnote w:type="continuationSeparator" w:id="0">
    <w:p w:rsidR="00EC52C8" w:rsidRDefault="00EC52C8" w:rsidP="00C669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C52C8" w:rsidRDefault="00EC52C8" w:rsidP="00C669B0">
      <w:pPr>
        <w:spacing w:after="0" w:line="240" w:lineRule="auto"/>
      </w:pPr>
      <w:r>
        <w:separator/>
      </w:r>
    </w:p>
  </w:footnote>
  <w:footnote w:type="continuationSeparator" w:id="0">
    <w:p w:rsidR="00EC52C8" w:rsidRDefault="00EC52C8" w:rsidP="00C669B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9554254"/>
      <w:docPartObj>
        <w:docPartGallery w:val="Page Numbers (Top of Page)"/>
        <w:docPartUnique/>
      </w:docPartObj>
    </w:sdtPr>
    <w:sdtEndPr>
      <w:rPr>
        <w:noProof/>
      </w:rPr>
    </w:sdtEndPr>
    <w:sdtContent>
      <w:p w:rsidR="00C669B0" w:rsidRDefault="00C669B0">
        <w:pPr>
          <w:pStyle w:val="Header"/>
          <w:jc w:val="right"/>
        </w:pPr>
        <w:r>
          <w:t>REVOLUTIONARY POLITICS</w:t>
        </w:r>
        <w:r>
          <w:tab/>
        </w:r>
        <w:r>
          <w:tab/>
        </w:r>
        <w:r>
          <w:fldChar w:fldCharType="begin"/>
        </w:r>
        <w:r>
          <w:instrText xml:space="preserve"> PAGE   \* MERGEFORMAT </w:instrText>
        </w:r>
        <w:r>
          <w:fldChar w:fldCharType="separate"/>
        </w:r>
        <w:r w:rsidR="00B34376">
          <w:rPr>
            <w:noProof/>
          </w:rPr>
          <w:t>4</w:t>
        </w:r>
        <w:r>
          <w:rPr>
            <w:noProof/>
          </w:rPr>
          <w:fldChar w:fldCharType="end"/>
        </w:r>
      </w:p>
    </w:sdtContent>
  </w:sdt>
  <w:p w:rsidR="00C669B0" w:rsidRDefault="00C669B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669B0" w:rsidRDefault="00C669B0">
    <w:pPr>
      <w:pStyle w:val="Header"/>
    </w:pPr>
    <w:r>
      <w:t>Running Head: REVOLUTIONARY POLITICS</w:t>
    </w:r>
    <w: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2B43"/>
    <w:rsid w:val="00034D51"/>
    <w:rsid w:val="001B4C59"/>
    <w:rsid w:val="00243EFD"/>
    <w:rsid w:val="004E4D89"/>
    <w:rsid w:val="00560A93"/>
    <w:rsid w:val="005A6E42"/>
    <w:rsid w:val="005D776D"/>
    <w:rsid w:val="00657A67"/>
    <w:rsid w:val="007364A6"/>
    <w:rsid w:val="007477D7"/>
    <w:rsid w:val="007F18B5"/>
    <w:rsid w:val="008833F3"/>
    <w:rsid w:val="009C2AA9"/>
    <w:rsid w:val="009C3348"/>
    <w:rsid w:val="00A82418"/>
    <w:rsid w:val="00B34376"/>
    <w:rsid w:val="00B52B43"/>
    <w:rsid w:val="00BE538B"/>
    <w:rsid w:val="00C669B0"/>
    <w:rsid w:val="00DC116E"/>
    <w:rsid w:val="00DC3391"/>
    <w:rsid w:val="00EC52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C5587F7-DC33-4385-AE26-62A69D240A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833F3"/>
    <w:pPr>
      <w:spacing w:line="48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669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C669B0"/>
    <w:rPr>
      <w:rFonts w:ascii="Times New Roman" w:hAnsi="Times New Roman"/>
      <w:sz w:val="24"/>
    </w:rPr>
  </w:style>
  <w:style w:type="paragraph" w:styleId="Footer">
    <w:name w:val="footer"/>
    <w:basedOn w:val="Normal"/>
    <w:link w:val="FooterChar"/>
    <w:uiPriority w:val="99"/>
    <w:unhideWhenUsed/>
    <w:rsid w:val="00C669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C669B0"/>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125</TotalTime>
  <Pages>4</Pages>
  <Words>627</Words>
  <Characters>3574</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Dell</cp:lastModifiedBy>
  <cp:revision>6</cp:revision>
  <dcterms:created xsi:type="dcterms:W3CDTF">2020-05-13T08:59:00Z</dcterms:created>
  <dcterms:modified xsi:type="dcterms:W3CDTF">2020-05-13T13:53:00Z</dcterms:modified>
</cp:coreProperties>
</file>